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Одеський національний морський університет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морського флоту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Кафедра «Суднові енергетичні установки і технічна експлуатація»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——— ——————————————————————————————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За підтримкою судноплавної компанії «Укрферрі»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II МІЖНАРОДНОЇ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НАУКОВО-ПРАКТИЧНОЇ МОРСЬКОЇ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КОНФЕРЕНЦІЇ КАФЕДРИ СЕУ І ТЕ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НАВЧАЛЬНО-НАУКОВОГО ІНСТИТУТУ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МОРСЬКОГО ФЛОТУ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ОДЕСЬКОГО НАЦІОНАЛЬНОГО МОРСЬКОГО</w:t>
      </w: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</w:p>
    <w:p w:rsid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46BD" w:rsidRPr="002E46BD" w:rsidRDefault="002E46BD" w:rsidP="002E46BD">
      <w:pPr>
        <w:tabs>
          <w:tab w:val="left" w:pos="-7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46BD">
        <w:rPr>
          <w:rFonts w:ascii="Times New Roman" w:hAnsi="Times New Roman" w:cs="Times New Roman"/>
          <w:sz w:val="28"/>
          <w:szCs w:val="28"/>
          <w:lang w:val="uk-UA"/>
        </w:rPr>
        <w:t>Oдеса – 2020</w:t>
      </w:r>
    </w:p>
    <w:p w:rsidR="00A530BC" w:rsidRDefault="00A530BC" w:rsidP="00AE3936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МАТЕРІАЛИ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II МІЖНАРОДНОЇ НАУКОВО-ПРАКТИЧНОЇ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МОРСЬКОЇ КОНФЕРЕНЦІЇ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КАФЕДРИ СЕУ І ТЕ ОДЕСЬКОГО НАЦІОНАЛЬНОГО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МОРСЬКОГО УНІВЕРСИТЕТУ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https://doi.org/10.13140/RG.2.2.19286.40006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Квітень 2020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MATERIALS OF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THE II INTERNATIONAL MARITIME SCIENTIFIC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CONFERENCE OF THE SHIP POWER PLANTS AND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TECHNICAL OPERATION DEPARTMENT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OF ODESSA NATIONAL MARITIME UNIVERSITY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https://doi.org/10.13140/RG.2.2.19286.40006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April 2020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II МЕЖДУНАРОДНОЙ НАУЧНО-ПРАКТИЧЕСКОЙ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МОРСКОЙ КОНФЕРЕНЦИИ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КАФЕДРЫ СЭУ И ТЭ ОДЕССКОГО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НАЦИОНАЛЬНОГО МОРСКОГО УНИВЕРСИТЕТА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https://doi.org/10.13140/RG.2.2.19286.40006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Апрель 2020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Конференція MPP&amp;O-2020 внесена до переліку наукових конференційз проблем вищої освіти і науки в системі Міністерства освіти і науки України на 2020 рік: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лист ІМЗО від 14.01.2020 No 22.1/10-69 «Про Перелік наукових конференцій з проблем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630">
        <w:rPr>
          <w:rFonts w:ascii="Times New Roman" w:hAnsi="Times New Roman" w:cs="Times New Roman"/>
          <w:sz w:val="28"/>
          <w:szCs w:val="28"/>
          <w:lang w:val="uk-UA"/>
        </w:rPr>
        <w:t>освіти у 2020 році», с. 55, No 151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КМУ No 211 від 11.03.2020 конференцію було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0630">
        <w:rPr>
          <w:rFonts w:ascii="Times New Roman" w:hAnsi="Times New Roman" w:cs="Times New Roman"/>
          <w:sz w:val="28"/>
          <w:szCs w:val="28"/>
          <w:lang w:val="uk-UA"/>
        </w:rPr>
        <w:t>в заочній формі</w:t>
      </w:r>
    </w:p>
    <w:p w:rsidR="00510630" w:rsidRPr="00510630" w:rsidRDefault="00510630" w:rsidP="00510630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0630">
        <w:rPr>
          <w:rFonts w:ascii="Times New Roman" w:hAnsi="Times New Roman" w:cs="Times New Roman"/>
          <w:sz w:val="28"/>
          <w:szCs w:val="28"/>
          <w:lang w:val="uk-UA"/>
        </w:rPr>
        <w:t>Oдеса – 2020</w:t>
      </w:r>
    </w:p>
    <w:p w:rsidR="000C505B" w:rsidRPr="000C505B" w:rsidRDefault="000C505B" w:rsidP="000C505B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>MPP&amp;O-2020 II Міжнародна науково-практична морська конференція</w:t>
      </w:r>
    </w:p>
    <w:p w:rsidR="000C505B" w:rsidRPr="000C505B" w:rsidRDefault="000C505B" w:rsidP="000C505B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>Marine Power Plants and Operation 3</w:t>
      </w:r>
    </w:p>
    <w:p w:rsidR="000C505B" w:rsidRPr="000C505B" w:rsidRDefault="000C505B" w:rsidP="000C505B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3A" w:rsidRDefault="004715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C505B" w:rsidRPr="008F41C2" w:rsidRDefault="000C505B" w:rsidP="000C505B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1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0C505B" w:rsidRPr="000C505B" w:rsidRDefault="000C505B" w:rsidP="000C505B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>ПЛЕНАРНІ ДОПОВІДІ</w:t>
      </w:r>
    </w:p>
    <w:p w:rsidR="000C505B" w:rsidRPr="003046E2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Л. В. Кошарська</w:t>
      </w:r>
      <w:r w:rsidRPr="003046E2">
        <w:rPr>
          <w:rFonts w:ascii="Times New Roman" w:hAnsi="Times New Roman" w:cs="Times New Roman"/>
          <w:color w:val="C00000"/>
          <w:sz w:val="28"/>
          <w:szCs w:val="28"/>
          <w:lang w:val="uk-UA"/>
        </w:rPr>
        <w:t>, В. П. Бредньова, А. В. Левіцький. Дослідження</w:t>
      </w:r>
    </w:p>
    <w:p w:rsidR="000C505B" w:rsidRPr="003046E2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інноваційних підходів до удосконалення підготовки морських фахівців </w:t>
      </w:r>
      <w:r w:rsidR="003046E2" w:rsidRPr="003046E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</w:t>
      </w:r>
      <w:r w:rsidRPr="003046E2">
        <w:rPr>
          <w:rFonts w:ascii="Times New Roman" w:hAnsi="Times New Roman" w:cs="Times New Roman"/>
          <w:color w:val="C00000"/>
          <w:sz w:val="28"/>
          <w:szCs w:val="28"/>
          <w:lang w:val="uk-UA"/>
        </w:rPr>
        <w:t>324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М. Є. Даус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Ю. В. Даус. Використання дистанційного навчання для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фахівців морського транспорту (на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прикладі дисципліни «Екологічні ризики в судноплавстві»)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329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С. И. Рогачко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Е. О. Плясунова. Плавучее гибкое оградительное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сооружение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332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Д. О. Вишневський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О. Д. Вишневська, М. С. Слабенко. Управління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роботою флоту у сучасному конкурентному середовищі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334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І. В. Колосов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А. А. Іванов, Г. В. Рудакова. Адаптивна система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тренажерною підготовкою морських фахівців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339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V. M. Piterska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. Mechanism of Project-Oriented Management of Innovation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Activities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343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А. В. Горбань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М. В. Ковбатюк, В. О. Шевчук. Обґрунтування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>доцільності викладання економічних дисциплін студентам технічних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спеціальностей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347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S. M. Zinchenko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captain O. M. Tovstokoryi. Determination of the Pivot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Point Position and Its Use for Maneuvering the Vessel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354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V. S. Moiseenko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, S. M. Zinchenko, captain O. M. Tovstokoryi. Automatic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Beam Control of Laser-Optical Position Reference System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361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046E2">
        <w:rPr>
          <w:rFonts w:ascii="Times New Roman" w:hAnsi="Times New Roman" w:cs="Times New Roman"/>
          <w:b/>
          <w:sz w:val="28"/>
          <w:szCs w:val="28"/>
          <w:lang w:val="uk-UA"/>
        </w:rPr>
        <w:t>О. І. Лапкін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. Нарахування претензій щодо пошкодження вантажу</w:t>
      </w:r>
    </w:p>
    <w:p w:rsidR="000C505B" w:rsidRPr="000C505B" w:rsidRDefault="000C505B" w:rsidP="003046E2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0C505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Гаазькo-Вісбійських правил </w:t>
      </w:r>
      <w:r w:rsidR="003046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0C505B">
        <w:rPr>
          <w:rFonts w:ascii="Times New Roman" w:hAnsi="Times New Roman" w:cs="Times New Roman"/>
          <w:sz w:val="28"/>
          <w:szCs w:val="28"/>
          <w:lang w:val="uk-UA"/>
        </w:rPr>
        <w:t>368</w:t>
      </w:r>
    </w:p>
    <w:p w:rsidR="002977B3" w:rsidRDefault="002977B3" w:rsidP="002977B3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327.65</w:t>
      </w: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ІННОВАЦІЙНИХ ПІДХОДІВ ДО УДОСКОНАЛЕННЯ</w:t>
      </w: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ПІДГОТОВКИ МОРСЬКИХ ФАХІВЦІВ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Л. В. Кошарська*, В. П. Бредньова**, А. В. Левіцький***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*Одеський національний морський університет, **Одеська державна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академія будівництва та архітектури, ***Компанія Бомбардьє-Транспорт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(Відень, Австрія)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RESEARCH OF INNOVATIVE GOING IS NEAR IMPROVEMENT OF</w:t>
      </w: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PREPARATION OF MARINE SPECIALISTS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L. V. Kosharskaya*, V. P. Brednyova**, A. V. Levitskiy***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*Odessa National Maritime University, **Odessa State Academy of Civil</w:t>
      </w:r>
    </w:p>
    <w:p w:rsid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Engineering and Architecture, ***Bombardier Transportation (Vienna, Austria)</w:t>
      </w:r>
    </w:p>
    <w:p w:rsid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ИССЛЕДОВАНИЕ ИННОВАЦИОННЫХ ПОДХОДОВ К</w:t>
      </w: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УСОВЕРШЕНСТВОВАНИЮ ПОДГОТОВКИ МОРСКИХ</w:t>
      </w: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СПЕЦИАЛИСТОВ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Л. В. Кошарская*, В. П. Бреднёва**, А. В. Левицкий***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*Одесский национальный морской университет, **Одесская государственная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академия строительства и архитектуры, ***Компания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Бомбардье-Транспорт (Вена, Австрия)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Глобалізація вимог до якості морської освіти, що визначається відповідно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вимогами на рівні Міжнародної морської організації, орієнтує всі структури на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удосконалення підходів до освітнього процесу. Дослідження і удосконалення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методів і засобів навчання в морських навчальних закладах є актуальною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проблемою, розв’язання якої сприяє стабільному підвищенню рівня безпеки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мореплавства в цілому. Світова конкуренція висуває проблеми якості морської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освіти на передній план. Комплекс дисциплін, що визначається навчальним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планом спеціальності, забезпечує професійний світ фахівця, якість якого, 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свою чергу, визначається рівнем здобутих компетенцій за окремими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дисциплінами і ранжується в навчальний період екзаменаційними оцінками. Не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дивлячись на відсутність достатньої нормативно-правової підтримки у вищій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школі, зусилля багатьох науковців направлені, головним чином, на підготовку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компетентного і конкурентоспроможного фахівця на вітчизняному і світовому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ринку праці.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Як відомо, вся площа Світового океану складає 75 % від площі всієї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Землі, що примушує постійно вести пошуки все нових галузей застосування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досягнень науки і техніки. Сучасна наука навіть приблизно не може визначити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межі всього потенціалу океану та його значення в життєдіяльності людини.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Якщо в цілому говорити про морську освіту, то потрібно виходити з того, що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престиж будь-якого морського фахівця визначається його рівнем, об’ємом і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універсальністю компетенцій, кругозором в галузі морської діяльності,</w:t>
      </w:r>
    </w:p>
    <w:p w:rsidR="009A1BF8" w:rsidRPr="009A1BF8" w:rsidRDefault="009A1BF8" w:rsidP="009A1BF8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глибиною знань економічних, політичних і правових проблем використання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простору і ресурсів Світового океану.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i/>
          <w:sz w:val="28"/>
          <w:szCs w:val="28"/>
          <w:lang w:val="uk-UA"/>
        </w:rPr>
        <w:t>Мета навчання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 xml:space="preserve"> у морських закладах традиційно розглядається як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придбання студентом системи знань і вмінь, що формуються відповідно до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моделі фахівця, тобто придбання високого рівня професійності з різних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навчальних дисциплін і практичного досвіду. До змісту підготовки морських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фахівців відноситься якісне формування разом з професійними компетенціями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також і соціально-особистісних властивостей, а саме: відповідальність,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комунікативність, толерантність, досить високий рівень загальної культури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Структура вищої морської освіти України досить розвинена у порівнянні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 морськими державами світу, вона є складовою всієї системи освіти, що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регулюється Законом України «Про вищу освіту», і забезпечує фундаментальну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професійну і практичну підготовку студентів. Фахівці морського профілю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повинні бути провідниками інноваційного розвитку країни в цілому на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сучасних напрямах науково-технічного прогресу. Співробітництво України та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країн ЄС має метою сумісну науково-дослідницьку діяльність, навчання, вільне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переміщення вчених тощо. Для України на даний момент найвищим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пріоритетом є відкриття Інноваційного центру для забезпечення широких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зав’язків у сферах освіти, передачі будь-яких технологій, у тому числі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заохочення молоді до участі у науково-технічній діяльності. Перед морськими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 і, в цілому, морською індустрією стає питання про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розробку інструментів, які зможуть забезпечити якісну дистанційну освіту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моряків. Такі країни, наприклад, як Англія, США, Австралія, йдуть попереду 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цьому напрямку.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Професія моряків унікальна, тому що вони повинні не лише витримувати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вимоги безпеки судноплавства і охорони життя на морі, но і працювати 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інтернаціональних екіпажах, додержуючись міжнародних вимог до несення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вахти, організації технічного обслуговування судна та взаємодії в штатних 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екстремальних ситуаціях. Положення ПДМНВ-78/95 потребують від закладів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вищої морської освіти реалізації навчальних програм додаткової підготовки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моряків з морського права, надання першої медичної допомоги, більш глибокої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підготовки з англійської мови та ін. Щодо вивчення англійської мови, то для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моряків існують досить широкі можливості, наприклад, доступ до програмних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продуктів на власному персональному комп’ютері on-line або off-line, але,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зрозуміло, що замінити спілкування з викладачем будь-якою програмою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проблематично.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Сучасний морський ринок праці висуває нові вимоги до якості підготовки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моряків. Міжнародні морські організації BIMCO і ICS нещодавно опублікували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новий Manpower Report про результати дослідження ринку праці на світовому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морському торговому флоті за останні п’ять років. Згідно до цього документу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загальна кількість моряків в 2017 р. досягла 1.647.500 фахівців, з них – 774.000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офіцери і 873.500 рядові члени екіпажів, при цьому дефіцит кваліфікованих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кадрів склав біля 16.500 офіцерів (до 2,1 %). Експерти підкреслюють, що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найближчим часом можна чекати на підвищення попиту на кваліфіковані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кадри.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Необхідно підкреслити, що Навчальні програми підготовки морських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фахівців у закладах вищої освіти в Україні не завжди адаптовані до нових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економічних умов в країні, вони залишаються перевантаженими такими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дисциплінами, що, як правило, ніколи не будуть до вимоги у професійній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діяльності морського фахівця – особливо це відноситься до гуманітарних 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природничо-наукових предметів. На теперішній час склались об’єктивні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передумови, що спрямовані на зміни і скорочення в таких програмах, до того ж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необхідно мати на увазі поширення глобальних систем зв’язку і навігації, 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також поширене розповсюдження Інтернету та інших інформаційних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технологій. Програми навчання повинні включати базову теоретичну освіту 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практичну підготовку як в лабораторіях і на тренажерах, так і на борту судна,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тому для формування передової морської освіти Україні потрібний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цілеспрямований перехід до удосконаленої безперервної комплексної системи.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Необхідно відмітити, що безперервна освіта припускає постійне поповнення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знань і вмінь особистості у зв’язку з новими вимогами професії, суспільства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тощо. Безсумнівно, що в цьому випадку кожний індивідуум повинен бути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вмотивований і зацікавлений в позитивних своїх результатах.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Питання відповідності української системи морської підготовки до вимог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Міжнародної конвенції (STCW 78) є досить гострим на теперішній час,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витіснення зі світового ринку праці українських фахівців молодшого складу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вже прийняло постійний характер – для іноземних судновласників це питання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не національності, а рівня та якості підготовки персоналу.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В освітньому процесі використовуються сучасні технології і методи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навчання, у тому числі тренажерні комплекси, комп’ютери з пакетом нових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програм для навчання і контролю знань студентів. Крім цього, система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безперервної морської освіти реалізує всі етапи дипломування моряків – від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одержання кваліфікаційних свідоцтв за робочими професіями, морських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дипломів рівня експлуатації та управління. Значна увага приділяється також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практичним навикам ведення суднової документації, вмінню самостійно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проводити аналіз рисків, управлінню з людьми та вмінню віддавати 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виконувати накази.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Сучасний транспортний флот світової морської індустрії є грандіозний і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досить технічно складний кластер, в якому інтенсивно розвивається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спеціалізоване судноплавство (контейнеровози, танкери, автомобілевози,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балкери, газовози та ін.). Тому не лише професійні знання, але й досвід має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велике значення на морі, і тому не випадково вимоги Міжнародної конвенції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ПДНВ (для моряків) у всіх випадках, коли мова йде про придбання нової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компетенції, однією з головних умов вказує стаж праці, тобто досвід фахівця.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Інвестиції в освіту розглядаються як найбільш рентабельні, тому як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підвищення рівня освіти в суспільстві приводить до якісних змін в ньому.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Освіта завжди була і є надійним фундаментом успішного економічного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розвитку країни.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На заключення підкреслимо, що для сучасного морського судноплавства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характерною є наявність професійних і соціально відповідальних комунікацій 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національно змішаних колективах, які працюють у тривалому проміжку часу в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досить тісному просторі, тому досить важливо враховувати для кожного моряка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аспект соціально-психологічного фактору, в тому числі мати розуміння про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релігійну терпимість, міжнаціональні відносини тощо, що, безумовно, впливає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 забезпечення безаварійної роботи судноплавства.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A1BF8">
        <w:rPr>
          <w:rFonts w:ascii="Times New Roman" w:hAnsi="Times New Roman" w:cs="Times New Roman"/>
          <w:sz w:val="28"/>
          <w:szCs w:val="28"/>
          <w:lang w:val="uk-UA"/>
        </w:rPr>
        <w:t>Реформування системи вищої морської освіти, по-перше, потребує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розв’язання задачі підготовки компетентного і конкурентоспроможного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фахівця на вітчизняному і світовому ринку праці, незважаючи на відсутність у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вищій школі достатньої нормативно-правової підтримки, тому багатьма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колективами науковців проводяться активні дослідження в цієї галузі.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 наш погляд, морська освіта – це не просто галузева проблема, а досить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важлива задача всієї країни, тому відкритість світового ринку праці морських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фахівців можна віднести до розряду експорту освітніх послуг, в якому досить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гостро відчувається необхідність якісної професійної компетентної морської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підготовки кожного моряка.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1. Bredneva V., Kosharskaya L., Linetskaya A. Drawing training of studens –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main basis engineers’ education // Вісник Одеського національного морського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університету (ОНМУ). – Одеса: Вид. ОНМУ. – 2016. – No 3 (49). – С. 152–157.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2. Кошарская Л. В., Бреднёва В. П., Левицкий А. В. О проблемах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отечественного и зарубежного морского образования. Вісник Одеського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національного морського університету (ОНМУ). – Одеса: Вид. ОНМУ.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No 1 (58). – 2019. – С.233–248.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3. Кошарская Л. В., Бреднёва В. П., Левицкий А. В. Современное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состояние морского образования. Международный опыт. Монография, часть 1.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Рекоменд. к печати Ученым Советом Одесского национального морского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университета 24.12.2019, протокол No 6. – Одеса: Видав. ОНМУ. 10.02.2020. –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114 с.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авторів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Кошарська Людмила Вікторівна – кандидат технічних наук, доцент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кафедри «Технічне обслуговування і ремонт суден», Одеський національний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морський університет.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Бредньова Віра Петрівна – кандидат технічних наук, професор кафедри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нарисної геометрії та інженерної графіки, Одеська державна академія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будівництва та архітектури.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Левіцький Андрій Володимирович – інженер-судномеханік, Голова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напряму в компанії Бомбардьє-Транспорт (Відень, Австрія).</w:t>
      </w:r>
    </w:p>
    <w:p w:rsidR="009A1BF8" w:rsidRP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281CAA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CAA">
        <w:rPr>
          <w:rFonts w:ascii="Times New Roman" w:hAnsi="Times New Roman" w:cs="Times New Roman"/>
          <w:b/>
          <w:sz w:val="28"/>
          <w:szCs w:val="28"/>
          <w:lang w:val="uk-UA"/>
        </w:rPr>
        <w:t>Information about authors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lastRenderedPageBreak/>
        <w:t>Kosharskaya Lyudmila Viktorovna – Ph.D., Associate Professor of the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“Maintenance and Repair of Ships” Department, Odessa National Maritime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University.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Brednyova Vera Petrovna – Ph.D., Professor of the “Descriptive Geometry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and Engineering Graphics” Department, Odessa State Academy of Civil Engineering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and Architecture.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Levitskiy Andrei Vladimirovich – Ship Engineer, Head of direction,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Bombardier Transportation (Vienna, Austria).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A1BF8" w:rsidRPr="00281CAA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CAA">
        <w:rPr>
          <w:rFonts w:ascii="Times New Roman" w:hAnsi="Times New Roman" w:cs="Times New Roman"/>
          <w:b/>
          <w:sz w:val="28"/>
          <w:szCs w:val="28"/>
          <w:lang w:val="uk-UA"/>
        </w:rPr>
        <w:t>Cведения об авторах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Кошарская Людмила Викторовна – кандидат технических наук, доцент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кафедры «Техническое обслуживание и ремонт судов», Одесский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национальный морской университет.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Бреднёва Вера Петровна – кандидат технических наук, профессор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кафедры начертательной геометрии и инженерной графики, Одесская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государственная академия строительства и архитектуры.</w:t>
      </w:r>
    </w:p>
    <w:p w:rsidR="009A1BF8" w:rsidRPr="009A1BF8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Левицкий Андрей Владимирович – инженер-судомеханик,</w:t>
      </w:r>
    </w:p>
    <w:p w:rsidR="002977B3" w:rsidRDefault="009A1BF8" w:rsidP="00281CAA">
      <w:pPr>
        <w:tabs>
          <w:tab w:val="left" w:pos="-709"/>
        </w:tabs>
        <w:spacing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9A1BF8">
        <w:rPr>
          <w:rFonts w:ascii="Times New Roman" w:hAnsi="Times New Roman" w:cs="Times New Roman"/>
          <w:sz w:val="28"/>
          <w:szCs w:val="28"/>
          <w:lang w:val="uk-UA"/>
        </w:rPr>
        <w:t>руководитель направления в компании Бомбардье-Транспорт (Вена, Австрия).</w:t>
      </w:r>
    </w:p>
    <w:p w:rsidR="009A1BF8" w:rsidRDefault="009A1BF8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81CAA" w:rsidRDefault="00281CAA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81CAA" w:rsidRPr="00510630" w:rsidRDefault="00281CAA" w:rsidP="009A1BF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A1BF8" w:rsidRPr="009A1BF8" w:rsidRDefault="009A1BF8" w:rsidP="009A1BF8">
      <w:pPr>
        <w:jc w:val="center"/>
        <w:rPr>
          <w:b/>
          <w:lang w:val="uk-UA"/>
        </w:rPr>
      </w:pPr>
      <w:r w:rsidRPr="009A1BF8">
        <w:rPr>
          <w:b/>
          <w:lang w:val="uk-UA"/>
        </w:rPr>
        <w:t>Наукове видання</w:t>
      </w:r>
    </w:p>
    <w:p w:rsidR="009A1BF8" w:rsidRPr="009A1BF8" w:rsidRDefault="009A1BF8" w:rsidP="009A1BF8">
      <w:pPr>
        <w:jc w:val="center"/>
        <w:rPr>
          <w:lang w:val="uk-UA"/>
        </w:rPr>
      </w:pP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МАТЕРІАЛИ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II МІЖНАРОДНОЇ НАУКОВО-ПРАКТИЧНОЇ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МОРСЬКОЇ КОНФЕРЕНЦІЇ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КАФЕДРИ СЕУ І ТЕ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ОДЕСЬКОГО НАЦІОНАЛЬНОГО МОРСЬКОГО УНІВЕРСИТЕТУ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lastRenderedPageBreak/>
        <w:t>MPP&amp;O-2020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Квітень 2020 року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Відповідальний за випуск Варбанець Р. А.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Технічний редактор, комп’ютерна верстка Кирилаш О. І.</w:t>
      </w:r>
    </w:p>
    <w:p w:rsidR="009A1BF8" w:rsidRPr="009A1BF8" w:rsidRDefault="009A1BF8" w:rsidP="009A1BF8">
      <w:pPr>
        <w:jc w:val="center"/>
        <w:rPr>
          <w:lang w:val="uk-UA"/>
        </w:rPr>
      </w:pP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Підписано до друку 15.04.2019.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Формат 60×84/16. Папір офсетний. Ум. друк. арк. 26,00.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Наклад 100 екз. Замовлення No И19-03-12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Національній університет «Одеська морська академія»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Свідоцтво ДК No1292 від 20.03.2003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62029, м. Одеса, вул. Дідріхсона, 8, кор. 7</w:t>
      </w:r>
    </w:p>
    <w:p w:rsidR="009A1BF8" w:rsidRPr="009A1BF8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Тел./факс (0480)34-14-12</w:t>
      </w:r>
    </w:p>
    <w:p w:rsidR="00AD149C" w:rsidRPr="00AE3936" w:rsidRDefault="009A1BF8" w:rsidP="009A1BF8">
      <w:pPr>
        <w:jc w:val="center"/>
        <w:rPr>
          <w:lang w:val="uk-UA"/>
        </w:rPr>
      </w:pPr>
      <w:r w:rsidRPr="009A1BF8">
        <w:rPr>
          <w:lang w:val="uk-UA"/>
        </w:rPr>
        <w:t>publish@ma.odessa.ua</w:t>
      </w:r>
    </w:p>
    <w:sectPr w:rsidR="00AD149C" w:rsidRPr="00AE3936" w:rsidSect="00F94A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936"/>
    <w:rsid w:val="000C11D4"/>
    <w:rsid w:val="000C505B"/>
    <w:rsid w:val="00281CAA"/>
    <w:rsid w:val="002977B3"/>
    <w:rsid w:val="002E46BD"/>
    <w:rsid w:val="003046E2"/>
    <w:rsid w:val="0047153A"/>
    <w:rsid w:val="00510630"/>
    <w:rsid w:val="00737477"/>
    <w:rsid w:val="00892BAB"/>
    <w:rsid w:val="008F41C2"/>
    <w:rsid w:val="009A1BF8"/>
    <w:rsid w:val="00A530BC"/>
    <w:rsid w:val="00AD149C"/>
    <w:rsid w:val="00AE3936"/>
    <w:rsid w:val="00B74144"/>
    <w:rsid w:val="00BE7D5D"/>
    <w:rsid w:val="00DF6D7D"/>
    <w:rsid w:val="00E663D3"/>
    <w:rsid w:val="00F818A5"/>
    <w:rsid w:val="00F9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10</cp:revision>
  <dcterms:created xsi:type="dcterms:W3CDTF">2020-09-30T08:42:00Z</dcterms:created>
  <dcterms:modified xsi:type="dcterms:W3CDTF">2020-10-05T07:45:00Z</dcterms:modified>
</cp:coreProperties>
</file>